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5EE33" w14:textId="77777777" w:rsidR="00385EAF" w:rsidRDefault="00D03F53">
      <w:pPr>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Annotated Bibliography</w:t>
      </w:r>
    </w:p>
    <w:p w14:paraId="6B400599" w14:textId="6E61720A" w:rsidR="00385EAF" w:rsidRDefault="00C16E5F" w:rsidP="00C16E5F">
      <w:pPr>
        <w:tabs>
          <w:tab w:val="left" w:pos="1064"/>
        </w:tabs>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0" w:name="_GoBack"/>
      <w:bookmarkEnd w:id="0"/>
    </w:p>
    <w:p w14:paraId="1223AE27" w14:textId="77777777" w:rsidR="00385EAF" w:rsidRDefault="00385EAF">
      <w:pPr>
        <w:spacing w:line="480" w:lineRule="auto"/>
        <w:contextualSpacing w:val="0"/>
        <w:rPr>
          <w:rFonts w:ascii="Times New Roman" w:eastAsia="Times New Roman" w:hAnsi="Times New Roman" w:cs="Times New Roman"/>
          <w:sz w:val="24"/>
          <w:szCs w:val="24"/>
        </w:rPr>
      </w:pPr>
    </w:p>
    <w:p w14:paraId="7DDCD379" w14:textId="77777777" w:rsidR="00385EAF" w:rsidRDefault="00D03F53">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Reforms Needed for Better Water Quality and Lower Pollution Control Costs”</w:t>
      </w:r>
    </w:p>
    <w:p w14:paraId="1BA9C9D6" w14:textId="77777777" w:rsidR="00385EAF" w:rsidRDefault="00385EAF">
      <w:pPr>
        <w:spacing w:line="480" w:lineRule="auto"/>
        <w:contextualSpacing w:val="0"/>
        <w:rPr>
          <w:rFonts w:ascii="Times New Roman" w:eastAsia="Times New Roman" w:hAnsi="Times New Roman" w:cs="Times New Roman"/>
          <w:sz w:val="24"/>
          <w:szCs w:val="24"/>
        </w:rPr>
      </w:pPr>
    </w:p>
    <w:p w14:paraId="5BB0DA67" w14:textId="77777777" w:rsidR="00385EAF" w:rsidRDefault="00385EAF">
      <w:pPr>
        <w:spacing w:line="480" w:lineRule="auto"/>
        <w:contextualSpacing w:val="0"/>
        <w:rPr>
          <w:rFonts w:ascii="Times New Roman" w:eastAsia="Times New Roman" w:hAnsi="Times New Roman" w:cs="Times New Roman"/>
          <w:sz w:val="24"/>
          <w:szCs w:val="24"/>
        </w:rPr>
      </w:pPr>
    </w:p>
    <w:p w14:paraId="2AB77C15"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proofErr w:type="spellStart"/>
      <w:r>
        <w:rPr>
          <w:rFonts w:ascii="Times New Roman" w:eastAsia="Times New Roman" w:hAnsi="Times New Roman" w:cs="Times New Roman"/>
          <w:color w:val="333333"/>
          <w:sz w:val="24"/>
          <w:szCs w:val="24"/>
          <w:highlight w:val="white"/>
        </w:rPr>
        <w:t>Shorttle</w:t>
      </w:r>
      <w:proofErr w:type="spellEnd"/>
      <w:r>
        <w:rPr>
          <w:rFonts w:ascii="Times New Roman" w:eastAsia="Times New Roman" w:hAnsi="Times New Roman" w:cs="Times New Roman"/>
          <w:color w:val="333333"/>
          <w:sz w:val="24"/>
          <w:szCs w:val="24"/>
          <w:highlight w:val="white"/>
        </w:rPr>
        <w:t xml:space="preserve">, J. (2017). Economic costs and policy approaches to control diffuse source water pollution. </w:t>
      </w:r>
      <w:r>
        <w:rPr>
          <w:rFonts w:ascii="Times New Roman" w:eastAsia="Times New Roman" w:hAnsi="Times New Roman" w:cs="Times New Roman"/>
          <w:i/>
          <w:color w:val="333333"/>
          <w:sz w:val="24"/>
          <w:szCs w:val="24"/>
        </w:rPr>
        <w:t>OECD Studies on Water Diffuse Pollution, Degraded Waters,</w:t>
      </w:r>
      <w:r>
        <w:rPr>
          <w:rFonts w:ascii="Times New Roman" w:eastAsia="Times New Roman" w:hAnsi="Times New Roman" w:cs="Times New Roman"/>
          <w:color w:val="333333"/>
          <w:sz w:val="24"/>
          <w:szCs w:val="24"/>
          <w:highlight w:val="white"/>
        </w:rPr>
        <w:t>47-67. doi:10.1787/9789264269064-6-en</w:t>
      </w:r>
    </w:p>
    <w:p w14:paraId="5C200339" w14:textId="77777777" w:rsidR="00385EAF" w:rsidRDefault="00385EAF">
      <w:pPr>
        <w:spacing w:line="480" w:lineRule="auto"/>
        <w:contextualSpacing w:val="0"/>
        <w:rPr>
          <w:rFonts w:ascii="Times New Roman" w:eastAsia="Times New Roman" w:hAnsi="Times New Roman" w:cs="Times New Roman"/>
          <w:color w:val="333333"/>
          <w:sz w:val="24"/>
          <w:szCs w:val="24"/>
          <w:highlight w:val="white"/>
        </w:rPr>
      </w:pPr>
    </w:p>
    <w:p w14:paraId="53289A7E"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This article loosely goes to explain how the Clean Water Ac</w:t>
      </w:r>
      <w:r>
        <w:rPr>
          <w:rFonts w:ascii="Times New Roman" w:eastAsia="Times New Roman" w:hAnsi="Times New Roman" w:cs="Times New Roman"/>
          <w:color w:val="333333"/>
          <w:sz w:val="24"/>
          <w:szCs w:val="24"/>
          <w:highlight w:val="white"/>
        </w:rPr>
        <w:t>t was put in place originally to help the decrease in runoff pollution from plants such as coal, nuclear, gas, and oil sites/corporations. It explains how, when it was instated, protected farms and towns that relied on those waterways to help them in their</w:t>
      </w:r>
      <w:r>
        <w:rPr>
          <w:rFonts w:ascii="Times New Roman" w:eastAsia="Times New Roman" w:hAnsi="Times New Roman" w:cs="Times New Roman"/>
          <w:color w:val="333333"/>
          <w:sz w:val="24"/>
          <w:szCs w:val="24"/>
          <w:highlight w:val="white"/>
        </w:rPr>
        <w:t xml:space="preserve"> daily lives. Following that portion of the paper, it gets into how it is applied today and how the former President (Barack Obama) tried to implicate a new set of rules for the Clean Water act of 1987. These regulations were to stop drainage from mines, f</w:t>
      </w:r>
      <w:r>
        <w:rPr>
          <w:rFonts w:ascii="Times New Roman" w:eastAsia="Times New Roman" w:hAnsi="Times New Roman" w:cs="Times New Roman"/>
          <w:color w:val="333333"/>
          <w:sz w:val="24"/>
          <w:szCs w:val="24"/>
          <w:highlight w:val="white"/>
        </w:rPr>
        <w:t xml:space="preserve">armland runoff, illegal dumping of hazardous material, and left waste from oil/gas sights. It also talked about how to prevent these issues from happening with ideas to improve these constitute businesses into being greener. </w:t>
      </w:r>
    </w:p>
    <w:p w14:paraId="57BBA61E" w14:textId="77777777" w:rsidR="00385EAF" w:rsidRDefault="00385EAF">
      <w:pPr>
        <w:spacing w:line="480" w:lineRule="auto"/>
        <w:contextualSpacing w:val="0"/>
        <w:rPr>
          <w:rFonts w:ascii="Times New Roman" w:eastAsia="Times New Roman" w:hAnsi="Times New Roman" w:cs="Times New Roman"/>
          <w:color w:val="333333"/>
          <w:sz w:val="24"/>
          <w:szCs w:val="24"/>
          <w:highlight w:val="white"/>
        </w:rPr>
      </w:pPr>
    </w:p>
    <w:p w14:paraId="54E0BEA3"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History of the Clean Water Ac</w:t>
      </w:r>
      <w:r>
        <w:rPr>
          <w:rFonts w:ascii="Times New Roman" w:eastAsia="Times New Roman" w:hAnsi="Times New Roman" w:cs="Times New Roman"/>
          <w:color w:val="333333"/>
          <w:sz w:val="24"/>
          <w:szCs w:val="24"/>
          <w:highlight w:val="white"/>
        </w:rPr>
        <w:t xml:space="preserve">t. (2017, August 08). Retrieved August 24, 2018, from </w:t>
      </w:r>
      <w:hyperlink r:id="rId4">
        <w:r>
          <w:rPr>
            <w:rFonts w:ascii="Times New Roman" w:eastAsia="Times New Roman" w:hAnsi="Times New Roman" w:cs="Times New Roman"/>
            <w:color w:val="1155CC"/>
            <w:sz w:val="24"/>
            <w:szCs w:val="24"/>
            <w:highlight w:val="white"/>
            <w:u w:val="single"/>
          </w:rPr>
          <w:t>https://www.epa.gov/laws-regulations/history-clean-water-act</w:t>
        </w:r>
      </w:hyperlink>
    </w:p>
    <w:p w14:paraId="4CFE6914"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This is the basic layout and the rules that were set into pla</w:t>
      </w:r>
      <w:r>
        <w:rPr>
          <w:rFonts w:ascii="Times New Roman" w:eastAsia="Times New Roman" w:hAnsi="Times New Roman" w:cs="Times New Roman"/>
          <w:color w:val="333333"/>
          <w:sz w:val="24"/>
          <w:szCs w:val="24"/>
          <w:highlight w:val="white"/>
        </w:rPr>
        <w:t xml:space="preserve">ce when the Clean Water Act was set into place. The Clean Water Act set a precedent of standards to allow the American public to </w:t>
      </w:r>
      <w:r>
        <w:rPr>
          <w:rFonts w:ascii="Times New Roman" w:eastAsia="Times New Roman" w:hAnsi="Times New Roman" w:cs="Times New Roman"/>
          <w:color w:val="333333"/>
          <w:sz w:val="24"/>
          <w:szCs w:val="24"/>
          <w:highlight w:val="white"/>
        </w:rPr>
        <w:lastRenderedPageBreak/>
        <w:t>have safe drinking/bathing water. If these weren’t put into place, then we would have close to zero clean waterways in our nati</w:t>
      </w:r>
      <w:r>
        <w:rPr>
          <w:rFonts w:ascii="Times New Roman" w:eastAsia="Times New Roman" w:hAnsi="Times New Roman" w:cs="Times New Roman"/>
          <w:color w:val="333333"/>
          <w:sz w:val="24"/>
          <w:szCs w:val="24"/>
          <w:highlight w:val="white"/>
        </w:rPr>
        <w:t>on. These rules alone have saved/flourished the young lives of our nation and brought us above other countries with water issues.  The rules didn’t just apply to the drinking/bathing water, it also applied to the water used for agriculture, our coastal are</w:t>
      </w:r>
      <w:r>
        <w:rPr>
          <w:rFonts w:ascii="Times New Roman" w:eastAsia="Times New Roman" w:hAnsi="Times New Roman" w:cs="Times New Roman"/>
          <w:color w:val="333333"/>
          <w:sz w:val="24"/>
          <w:szCs w:val="24"/>
          <w:highlight w:val="white"/>
        </w:rPr>
        <w:t>as, rivers, ponds, etc. This supports my main topic of my paper and explains why it’s so important.</w:t>
      </w:r>
    </w:p>
    <w:p w14:paraId="5711F364" w14:textId="77777777" w:rsidR="00385EAF" w:rsidRDefault="00385EAF">
      <w:pPr>
        <w:spacing w:line="480" w:lineRule="auto"/>
        <w:contextualSpacing w:val="0"/>
        <w:rPr>
          <w:rFonts w:ascii="Times New Roman" w:eastAsia="Times New Roman" w:hAnsi="Times New Roman" w:cs="Times New Roman"/>
          <w:color w:val="333333"/>
          <w:sz w:val="24"/>
          <w:szCs w:val="24"/>
          <w:highlight w:val="white"/>
        </w:rPr>
      </w:pPr>
    </w:p>
    <w:p w14:paraId="66B315F9"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Logan, N. (2018). The Flint water crisis: An analysis of public relations as a mediator between human and corporate persons. </w:t>
      </w:r>
      <w:r>
        <w:rPr>
          <w:rFonts w:ascii="Times New Roman" w:eastAsia="Times New Roman" w:hAnsi="Times New Roman" w:cs="Times New Roman"/>
          <w:i/>
          <w:color w:val="333333"/>
          <w:sz w:val="24"/>
          <w:szCs w:val="24"/>
          <w:highlight w:val="white"/>
        </w:rPr>
        <w:t>Public Relations Review,44</w:t>
      </w:r>
      <w:r>
        <w:rPr>
          <w:rFonts w:ascii="Times New Roman" w:eastAsia="Times New Roman" w:hAnsi="Times New Roman" w:cs="Times New Roman"/>
          <w:color w:val="333333"/>
          <w:sz w:val="24"/>
          <w:szCs w:val="24"/>
          <w:highlight w:val="white"/>
        </w:rPr>
        <w:t>(1),</w:t>
      </w:r>
      <w:r>
        <w:rPr>
          <w:rFonts w:ascii="Times New Roman" w:eastAsia="Times New Roman" w:hAnsi="Times New Roman" w:cs="Times New Roman"/>
          <w:color w:val="333333"/>
          <w:sz w:val="24"/>
          <w:szCs w:val="24"/>
          <w:highlight w:val="white"/>
        </w:rPr>
        <w:t xml:space="preserve"> 47-55. </w:t>
      </w:r>
      <w:proofErr w:type="gramStart"/>
      <w:r>
        <w:rPr>
          <w:rFonts w:ascii="Times New Roman" w:eastAsia="Times New Roman" w:hAnsi="Times New Roman" w:cs="Times New Roman"/>
          <w:color w:val="333333"/>
          <w:sz w:val="24"/>
          <w:szCs w:val="24"/>
          <w:highlight w:val="white"/>
        </w:rPr>
        <w:t>doi:10.1016/j.pubrev</w:t>
      </w:r>
      <w:proofErr w:type="gramEnd"/>
      <w:r>
        <w:rPr>
          <w:rFonts w:ascii="Times New Roman" w:eastAsia="Times New Roman" w:hAnsi="Times New Roman" w:cs="Times New Roman"/>
          <w:color w:val="333333"/>
          <w:sz w:val="24"/>
          <w:szCs w:val="24"/>
          <w:highlight w:val="white"/>
        </w:rPr>
        <w:t>.2018.01.001</w:t>
      </w:r>
    </w:p>
    <w:p w14:paraId="7F5ED8B4" w14:textId="77777777" w:rsidR="00385EAF" w:rsidRDefault="00385EAF">
      <w:pPr>
        <w:spacing w:line="480" w:lineRule="auto"/>
        <w:contextualSpacing w:val="0"/>
        <w:rPr>
          <w:rFonts w:ascii="Times New Roman" w:eastAsia="Times New Roman" w:hAnsi="Times New Roman" w:cs="Times New Roman"/>
          <w:color w:val="333333"/>
          <w:sz w:val="24"/>
          <w:szCs w:val="24"/>
          <w:highlight w:val="white"/>
        </w:rPr>
      </w:pPr>
    </w:p>
    <w:p w14:paraId="74AC7D21"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The crisis of Flint, Michigan began in 2014 when pipes corroded/broke causing lead to leach into the waterways, contaminating all drinking/public water. This lasted to September of 2017, but the problem that was fi</w:t>
      </w:r>
      <w:r>
        <w:rPr>
          <w:rFonts w:ascii="Times New Roman" w:eastAsia="Times New Roman" w:hAnsi="Times New Roman" w:cs="Times New Roman"/>
          <w:color w:val="333333"/>
          <w:sz w:val="24"/>
          <w:szCs w:val="24"/>
          <w:highlight w:val="white"/>
        </w:rPr>
        <w:t>xed, revealed another problem of minority/majority favoritism. The clean water restoration was pushed back in flint for the richer, higher up towns/counties in Michigan. Further on to explain, it’s been studied that areas that are on the poor side and exis</w:t>
      </w:r>
      <w:r>
        <w:rPr>
          <w:rFonts w:ascii="Times New Roman" w:eastAsia="Times New Roman" w:hAnsi="Times New Roman" w:cs="Times New Roman"/>
          <w:color w:val="333333"/>
          <w:sz w:val="24"/>
          <w:szCs w:val="24"/>
          <w:highlight w:val="white"/>
        </w:rPr>
        <w:t xml:space="preserve">t mainly of minorities lack the help and benefits of government run agencies and support systems. This happened to Flint. This relates to the water crisis existing in America, even though it’s politics, because many areas of our country live like this and </w:t>
      </w:r>
      <w:r>
        <w:rPr>
          <w:rFonts w:ascii="Times New Roman" w:eastAsia="Times New Roman" w:hAnsi="Times New Roman" w:cs="Times New Roman"/>
          <w:color w:val="333333"/>
          <w:sz w:val="24"/>
          <w:szCs w:val="24"/>
          <w:highlight w:val="white"/>
        </w:rPr>
        <w:t xml:space="preserve">lack what they need. These are the places that are getting the runoff, hazardous dumping, and other common water pollution that contribute to the </w:t>
      </w:r>
      <w:proofErr w:type="gramStart"/>
      <w:r>
        <w:rPr>
          <w:rFonts w:ascii="Times New Roman" w:eastAsia="Times New Roman" w:hAnsi="Times New Roman" w:cs="Times New Roman"/>
          <w:color w:val="333333"/>
          <w:sz w:val="24"/>
          <w:szCs w:val="24"/>
          <w:highlight w:val="white"/>
        </w:rPr>
        <w:t>ever growing</w:t>
      </w:r>
      <w:proofErr w:type="gramEnd"/>
      <w:r>
        <w:rPr>
          <w:rFonts w:ascii="Times New Roman" w:eastAsia="Times New Roman" w:hAnsi="Times New Roman" w:cs="Times New Roman"/>
          <w:color w:val="333333"/>
          <w:sz w:val="24"/>
          <w:szCs w:val="24"/>
          <w:highlight w:val="white"/>
        </w:rPr>
        <w:t xml:space="preserve"> problem that is being put off.</w:t>
      </w:r>
    </w:p>
    <w:p w14:paraId="1849520D" w14:textId="77777777" w:rsidR="00385EAF" w:rsidRDefault="00385EAF">
      <w:pPr>
        <w:spacing w:line="480" w:lineRule="auto"/>
        <w:contextualSpacing w:val="0"/>
        <w:rPr>
          <w:rFonts w:ascii="Times New Roman" w:eastAsia="Times New Roman" w:hAnsi="Times New Roman" w:cs="Times New Roman"/>
          <w:color w:val="333333"/>
          <w:sz w:val="24"/>
          <w:szCs w:val="24"/>
          <w:highlight w:val="white"/>
        </w:rPr>
      </w:pPr>
    </w:p>
    <w:p w14:paraId="4FDD8853"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Jones, S., &amp; Atkin, E. (2018, February 12). Rural America's Drink</w:t>
      </w:r>
      <w:r>
        <w:rPr>
          <w:rFonts w:ascii="Times New Roman" w:eastAsia="Times New Roman" w:hAnsi="Times New Roman" w:cs="Times New Roman"/>
          <w:color w:val="333333"/>
          <w:sz w:val="24"/>
          <w:szCs w:val="24"/>
          <w:highlight w:val="white"/>
        </w:rPr>
        <w:t xml:space="preserve">ing-Water Crisis. Retrieved August 23, 2018, from </w:t>
      </w:r>
      <w:hyperlink r:id="rId5">
        <w:r>
          <w:rPr>
            <w:rFonts w:ascii="Times New Roman" w:eastAsia="Times New Roman" w:hAnsi="Times New Roman" w:cs="Times New Roman"/>
            <w:color w:val="1155CC"/>
            <w:sz w:val="24"/>
            <w:szCs w:val="24"/>
            <w:highlight w:val="white"/>
            <w:u w:val="single"/>
          </w:rPr>
          <w:t>https://newrepublic.com/article/147011/rural-americas-drinking-water-crisis</w:t>
        </w:r>
      </w:hyperlink>
    </w:p>
    <w:p w14:paraId="00C3BC8F"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This is an article to support the p</w:t>
      </w:r>
      <w:r>
        <w:rPr>
          <w:rFonts w:ascii="Times New Roman" w:eastAsia="Times New Roman" w:hAnsi="Times New Roman" w:cs="Times New Roman"/>
          <w:color w:val="333333"/>
          <w:sz w:val="24"/>
          <w:szCs w:val="24"/>
          <w:highlight w:val="white"/>
        </w:rPr>
        <w:t>revious article with not just minorities and income. But the only difference that exists between this is that this is a white community. It shows that politics and common necessities to live aren’t settled into a certain class. This shows that it is a grow</w:t>
      </w:r>
      <w:r>
        <w:rPr>
          <w:rFonts w:ascii="Times New Roman" w:eastAsia="Times New Roman" w:hAnsi="Times New Roman" w:cs="Times New Roman"/>
          <w:color w:val="333333"/>
          <w:sz w:val="24"/>
          <w:szCs w:val="24"/>
          <w:highlight w:val="white"/>
        </w:rPr>
        <w:t xml:space="preserve">ing problem that has spread from the west coast to the east coast. The article gives the basic idea </w:t>
      </w:r>
      <w:proofErr w:type="spellStart"/>
      <w:r>
        <w:rPr>
          <w:rFonts w:ascii="Times New Roman" w:eastAsia="Times New Roman" w:hAnsi="Times New Roman" w:cs="Times New Roman"/>
          <w:color w:val="333333"/>
          <w:sz w:val="24"/>
          <w:szCs w:val="24"/>
          <w:highlight w:val="white"/>
        </w:rPr>
        <w:t>idea</w:t>
      </w:r>
      <w:proofErr w:type="spellEnd"/>
      <w:r>
        <w:rPr>
          <w:rFonts w:ascii="Times New Roman" w:eastAsia="Times New Roman" w:hAnsi="Times New Roman" w:cs="Times New Roman"/>
          <w:color w:val="333333"/>
          <w:sz w:val="24"/>
          <w:szCs w:val="24"/>
          <w:highlight w:val="white"/>
        </w:rPr>
        <w:t xml:space="preserve"> of what’s going on in the country related to us, including our own backyard in Boone county. It shows that as important as marine life and areas relate</w:t>
      </w:r>
      <w:r>
        <w:rPr>
          <w:rFonts w:ascii="Times New Roman" w:eastAsia="Times New Roman" w:hAnsi="Times New Roman" w:cs="Times New Roman"/>
          <w:color w:val="333333"/>
          <w:sz w:val="24"/>
          <w:szCs w:val="24"/>
          <w:highlight w:val="white"/>
        </w:rPr>
        <w:t xml:space="preserve">d to that, that are affected, we ignore the rising problem of our own drinking water. </w:t>
      </w:r>
    </w:p>
    <w:p w14:paraId="70257CB5" w14:textId="77777777" w:rsidR="00385EAF" w:rsidRDefault="00385EAF">
      <w:pPr>
        <w:spacing w:line="480" w:lineRule="auto"/>
        <w:contextualSpacing w:val="0"/>
        <w:rPr>
          <w:rFonts w:ascii="Times New Roman" w:eastAsia="Times New Roman" w:hAnsi="Times New Roman" w:cs="Times New Roman"/>
          <w:color w:val="333333"/>
          <w:sz w:val="24"/>
          <w:szCs w:val="24"/>
          <w:highlight w:val="white"/>
        </w:rPr>
      </w:pPr>
    </w:p>
    <w:p w14:paraId="692E25E3" w14:textId="77777777" w:rsidR="00385EAF" w:rsidRDefault="00D03F53">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Philip, A., Sims, E., Houston, J., &amp; </w:t>
      </w:r>
      <w:proofErr w:type="spellStart"/>
      <w:r>
        <w:rPr>
          <w:rFonts w:ascii="Times New Roman" w:eastAsia="Times New Roman" w:hAnsi="Times New Roman" w:cs="Times New Roman"/>
          <w:color w:val="333333"/>
          <w:sz w:val="24"/>
          <w:szCs w:val="24"/>
          <w:highlight w:val="white"/>
        </w:rPr>
        <w:t>Konieczny</w:t>
      </w:r>
      <w:proofErr w:type="spellEnd"/>
      <w:r>
        <w:rPr>
          <w:rFonts w:ascii="Times New Roman" w:eastAsia="Times New Roman" w:hAnsi="Times New Roman" w:cs="Times New Roman"/>
          <w:color w:val="333333"/>
          <w:sz w:val="24"/>
          <w:szCs w:val="24"/>
          <w:highlight w:val="white"/>
        </w:rPr>
        <w:t>, R. (2017, August 15). 63 million Americans exposed to unsafe drinking water. Retrieved August 24, 2018, from https://www</w:t>
      </w:r>
      <w:r>
        <w:rPr>
          <w:rFonts w:ascii="Times New Roman" w:eastAsia="Times New Roman" w:hAnsi="Times New Roman" w:cs="Times New Roman"/>
          <w:color w:val="333333"/>
          <w:sz w:val="24"/>
          <w:szCs w:val="24"/>
          <w:highlight w:val="white"/>
        </w:rPr>
        <w:t>.usatoday.com/story/news/2017/08/14/63-million-americans-exposed-unsafe-drinking-water/564278001/</w:t>
      </w:r>
    </w:p>
    <w:p w14:paraId="2A705DB1" w14:textId="77777777" w:rsidR="00385EAF" w:rsidRDefault="00385EAF">
      <w:pPr>
        <w:contextualSpacing w:val="0"/>
        <w:rPr>
          <w:rFonts w:ascii="Times New Roman" w:eastAsia="Times New Roman" w:hAnsi="Times New Roman" w:cs="Times New Roman"/>
          <w:sz w:val="24"/>
          <w:szCs w:val="24"/>
        </w:rPr>
      </w:pPr>
    </w:p>
    <w:p w14:paraId="33C71C2E" w14:textId="77777777" w:rsidR="00385EAF" w:rsidRDefault="00D03F53">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puts this into more perspective on how bad our drinking water is across the nation and how it is a growing problem. It reveals that the Environme</w:t>
      </w:r>
      <w:r>
        <w:rPr>
          <w:rFonts w:ascii="Times New Roman" w:eastAsia="Times New Roman" w:hAnsi="Times New Roman" w:cs="Times New Roman"/>
          <w:sz w:val="24"/>
          <w:szCs w:val="24"/>
        </w:rPr>
        <w:t xml:space="preserve">ntal Protection Agency has been slack on rules and regulations that are allowing borderline toxic levels of metals, chemicals, and runoff into what we consume as a nation. This also puts intro retrospective how little we observe and learn about we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need </w:t>
      </w:r>
      <w:r>
        <w:rPr>
          <w:rFonts w:ascii="Times New Roman" w:eastAsia="Times New Roman" w:hAnsi="Times New Roman" w:cs="Times New Roman"/>
          <w:sz w:val="24"/>
          <w:szCs w:val="24"/>
        </w:rPr>
        <w:t xml:space="preserve">as a basic necessity to live. The article gives a lot of stats and reports of what </w:t>
      </w:r>
      <w:proofErr w:type="spellStart"/>
      <w:r>
        <w:rPr>
          <w:rFonts w:ascii="Times New Roman" w:eastAsia="Times New Roman" w:hAnsi="Times New Roman" w:cs="Times New Roman"/>
          <w:sz w:val="24"/>
          <w:szCs w:val="24"/>
        </w:rPr>
        <w:t>what</w:t>
      </w:r>
      <w:proofErr w:type="spellEnd"/>
      <w:r>
        <w:rPr>
          <w:rFonts w:ascii="Times New Roman" w:eastAsia="Times New Roman" w:hAnsi="Times New Roman" w:cs="Times New Roman"/>
          <w:sz w:val="24"/>
          <w:szCs w:val="24"/>
        </w:rPr>
        <w:t xml:space="preserve"> should be considered at safe drinking level and then how much we go over that level in our areas. </w:t>
      </w:r>
    </w:p>
    <w:p w14:paraId="7890D21F" w14:textId="77777777" w:rsidR="00385EAF" w:rsidRDefault="00385EAF">
      <w:pPr>
        <w:contextualSpacing w:val="0"/>
      </w:pPr>
    </w:p>
    <w:sectPr w:rsidR="00385EAF">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EAF"/>
    <w:rsid w:val="00385EAF"/>
    <w:rsid w:val="00C16E5F"/>
    <w:rsid w:val="00D0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4EF639"/>
  <w15:docId w15:val="{0D0BC947-D1F3-E848-889E-1EC90A26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ewrepublic.com/article/147011/rural-americas-drinking-water-crisis" TargetMode="External"/><Relationship Id="rId4" Type="http://schemas.openxmlformats.org/officeDocument/2006/relationships/hyperlink" Target="https://www.epa.gov/laws-regulations/history-clean-wate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dalal alqabandi</cp:lastModifiedBy>
  <cp:revision>2</cp:revision>
  <dcterms:created xsi:type="dcterms:W3CDTF">2018-09-02T22:04:00Z</dcterms:created>
  <dcterms:modified xsi:type="dcterms:W3CDTF">2018-09-02T22:04:00Z</dcterms:modified>
</cp:coreProperties>
</file>